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D07E" w14:textId="77777777" w:rsidR="00613D2E" w:rsidRPr="003C6453" w:rsidRDefault="00613D2E" w:rsidP="00613D2E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>Ağrı İbrahim Çeçen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Üniversitesi’nden giden Erasmus öğrencileri için dönüşlerinde kullanılacak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harf notları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not dönüşüm tablosu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için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>: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5498"/>
      </w:tblGrid>
      <w:tr w:rsidR="00613D2E" w:rsidRPr="003C6453" w14:paraId="5E7E09BA" w14:textId="77777777" w:rsidTr="00775471">
        <w:trPr>
          <w:trHeight w:val="465"/>
        </w:trPr>
        <w:tc>
          <w:tcPr>
            <w:tcW w:w="3149" w:type="dxa"/>
            <w:vAlign w:val="center"/>
          </w:tcPr>
          <w:p w14:paraId="59AD3A14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ECTS NOTU</w:t>
            </w:r>
          </w:p>
        </w:tc>
        <w:tc>
          <w:tcPr>
            <w:tcW w:w="5498" w:type="dxa"/>
            <w:vAlign w:val="center"/>
          </w:tcPr>
          <w:p w14:paraId="6599F5F8" w14:textId="77777777" w:rsidR="00613D2E" w:rsidRPr="00785782" w:rsidRDefault="00613D2E" w:rsidP="00775471">
            <w:pPr>
              <w:pStyle w:val="NormalWeb"/>
              <w:spacing w:before="0"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KARŞILIK GELEN AĞRI İBRAHİM ÇEÇEN ÜNİVERSİTESİ HARF NOTU</w:t>
            </w:r>
          </w:p>
        </w:tc>
      </w:tr>
      <w:tr w:rsidR="00613D2E" w:rsidRPr="003C6453" w14:paraId="3A8F193F" w14:textId="77777777" w:rsidTr="00775471">
        <w:trPr>
          <w:trHeight w:val="283"/>
        </w:trPr>
        <w:tc>
          <w:tcPr>
            <w:tcW w:w="3149" w:type="dxa"/>
          </w:tcPr>
          <w:p w14:paraId="24480E39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98" w:type="dxa"/>
          </w:tcPr>
          <w:p w14:paraId="7B565886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AA</w:t>
            </w:r>
          </w:p>
        </w:tc>
      </w:tr>
      <w:tr w:rsidR="00613D2E" w:rsidRPr="003C6453" w14:paraId="137EBD79" w14:textId="77777777" w:rsidTr="00775471">
        <w:trPr>
          <w:trHeight w:val="283"/>
        </w:trPr>
        <w:tc>
          <w:tcPr>
            <w:tcW w:w="3149" w:type="dxa"/>
          </w:tcPr>
          <w:p w14:paraId="1EC85670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498" w:type="dxa"/>
          </w:tcPr>
          <w:p w14:paraId="06A8C448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 xml:space="preserve">BA-BB </w:t>
            </w:r>
          </w:p>
        </w:tc>
      </w:tr>
      <w:tr w:rsidR="00613D2E" w:rsidRPr="003C6453" w14:paraId="3C0CC3CE" w14:textId="77777777" w:rsidTr="00775471">
        <w:trPr>
          <w:trHeight w:val="283"/>
        </w:trPr>
        <w:tc>
          <w:tcPr>
            <w:tcW w:w="3149" w:type="dxa"/>
          </w:tcPr>
          <w:p w14:paraId="00379118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98" w:type="dxa"/>
          </w:tcPr>
          <w:p w14:paraId="6EC5F9CB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CB</w:t>
            </w:r>
          </w:p>
        </w:tc>
      </w:tr>
      <w:tr w:rsidR="00613D2E" w:rsidRPr="003C6453" w14:paraId="104E047B" w14:textId="77777777" w:rsidTr="00775471">
        <w:trPr>
          <w:trHeight w:val="283"/>
        </w:trPr>
        <w:tc>
          <w:tcPr>
            <w:tcW w:w="3149" w:type="dxa"/>
          </w:tcPr>
          <w:p w14:paraId="50C07CA4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498" w:type="dxa"/>
          </w:tcPr>
          <w:p w14:paraId="037A925F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CC</w:t>
            </w:r>
          </w:p>
        </w:tc>
      </w:tr>
      <w:tr w:rsidR="00613D2E" w:rsidRPr="003C6453" w14:paraId="4843A1EE" w14:textId="77777777" w:rsidTr="00775471">
        <w:trPr>
          <w:trHeight w:val="283"/>
        </w:trPr>
        <w:tc>
          <w:tcPr>
            <w:tcW w:w="3149" w:type="dxa"/>
          </w:tcPr>
          <w:p w14:paraId="1C0E9E7B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98" w:type="dxa"/>
          </w:tcPr>
          <w:p w14:paraId="77E28635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DC</w:t>
            </w:r>
          </w:p>
        </w:tc>
      </w:tr>
      <w:tr w:rsidR="00613D2E" w:rsidRPr="003C6453" w14:paraId="6A581793" w14:textId="77777777" w:rsidTr="00775471">
        <w:trPr>
          <w:trHeight w:val="283"/>
        </w:trPr>
        <w:tc>
          <w:tcPr>
            <w:tcW w:w="3149" w:type="dxa"/>
          </w:tcPr>
          <w:p w14:paraId="65A7F8E8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  FX</w:t>
            </w:r>
          </w:p>
        </w:tc>
        <w:tc>
          <w:tcPr>
            <w:tcW w:w="5498" w:type="dxa"/>
          </w:tcPr>
          <w:p w14:paraId="7804C720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FF</w:t>
            </w:r>
          </w:p>
        </w:tc>
      </w:tr>
      <w:tr w:rsidR="00613D2E" w:rsidRPr="003C6453" w14:paraId="0BB8D9AA" w14:textId="77777777" w:rsidTr="00775471">
        <w:trPr>
          <w:trHeight w:val="296"/>
        </w:trPr>
        <w:tc>
          <w:tcPr>
            <w:tcW w:w="3149" w:type="dxa"/>
          </w:tcPr>
          <w:p w14:paraId="508D5378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98" w:type="dxa"/>
          </w:tcPr>
          <w:p w14:paraId="58C8001A" w14:textId="77777777" w:rsidR="00613D2E" w:rsidRPr="00785782" w:rsidRDefault="00613D2E" w:rsidP="00775471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</w:rPr>
              <w:t>FF</w:t>
            </w:r>
          </w:p>
        </w:tc>
      </w:tr>
    </w:tbl>
    <w:p w14:paraId="4D82F7AB" w14:textId="77777777" w:rsidR="00613D2E" w:rsidRDefault="00613D2E" w:rsidP="00613D2E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34643BB4" w14:textId="77777777" w:rsidR="00613D2E" w:rsidRPr="003C6453" w:rsidRDefault="00613D2E" w:rsidP="00613D2E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8"/>
          <w:szCs w:val="18"/>
          <w:lang w:eastAsia="tr-TR"/>
        </w:rPr>
        <w:t>Ağrı İbrahim Çeçen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Üniversitesi’nden giden Erasmus öğrencileri için dönüşlerinde kullanılacak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>not dönüşüm tablosu</w:t>
      </w:r>
      <w:r>
        <w:rPr>
          <w:rFonts w:ascii="Verdana" w:eastAsia="Times New Roman" w:hAnsi="Verdana" w:cs="Times New Roman"/>
          <w:sz w:val="18"/>
          <w:szCs w:val="18"/>
          <w:lang w:eastAsia="tr-TR"/>
        </w:rPr>
        <w:t xml:space="preserve"> için</w:t>
      </w:r>
      <w:r w:rsidRPr="003C6453">
        <w:rPr>
          <w:rFonts w:ascii="Verdana" w:eastAsia="Times New Roman" w:hAnsi="Verdana" w:cs="Times New Roman"/>
          <w:sz w:val="18"/>
          <w:szCs w:val="18"/>
          <w:lang w:eastAsia="tr-TR"/>
        </w:rPr>
        <w:t>:</w:t>
      </w:r>
    </w:p>
    <w:p w14:paraId="04534767" w14:textId="77777777" w:rsidR="00613D2E" w:rsidRPr="003C6453" w:rsidRDefault="00613D2E" w:rsidP="00613D2E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A44FA7">
        <w:rPr>
          <w:rFonts w:ascii="Verdana" w:eastAsia="Times New Roman" w:hAnsi="Verdana" w:cs="Times New Roman"/>
          <w:noProof/>
          <w:sz w:val="18"/>
          <w:szCs w:val="18"/>
          <w:lang w:eastAsia="tr-TR"/>
        </w:rPr>
        <w:drawing>
          <wp:inline distT="0" distB="0" distL="0" distR="0" wp14:anchorId="7D18A6A7" wp14:editId="35BE3CBF">
            <wp:extent cx="5743575" cy="4286250"/>
            <wp:effectExtent l="0" t="0" r="9525" b="0"/>
            <wp:docPr id="1" name="Resim 1" descr="C:\Users\INTOFFICE-A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OFFICE-A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FA30" w14:textId="77777777" w:rsidR="00613D2E" w:rsidRDefault="00613D2E" w:rsidP="00613D2E">
      <w:pPr>
        <w:shd w:val="clear" w:color="auto" w:fill="FFFFFF"/>
        <w:spacing w:before="144" w:after="288" w:line="300" w:lineRule="atLeast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0C187C54" w14:textId="77777777" w:rsidR="002A6DFA" w:rsidRDefault="002A6DFA" w:rsidP="00D42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9BA47" w14:textId="6B39BADB" w:rsidR="0049738B" w:rsidRPr="0049738B" w:rsidRDefault="00F7058E" w:rsidP="00F00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38B" w:rsidRPr="0049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C"/>
    <w:rsid w:val="0018407E"/>
    <w:rsid w:val="002A6DFA"/>
    <w:rsid w:val="00447A9D"/>
    <w:rsid w:val="00452BFC"/>
    <w:rsid w:val="0049738B"/>
    <w:rsid w:val="004C6AF3"/>
    <w:rsid w:val="005E379E"/>
    <w:rsid w:val="00613D2E"/>
    <w:rsid w:val="006A1AFC"/>
    <w:rsid w:val="006E4FC1"/>
    <w:rsid w:val="00982C81"/>
    <w:rsid w:val="00D420E2"/>
    <w:rsid w:val="00D76544"/>
    <w:rsid w:val="00E37F7E"/>
    <w:rsid w:val="00F008D5"/>
    <w:rsid w:val="00F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A3B60"/>
  <w15:chartTrackingRefBased/>
  <w15:docId w15:val="{FF0B2AED-E95B-4639-BB66-66704CA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Author</cp:lastModifiedBy>
  <cp:revision>12</cp:revision>
  <cp:lastPrinted>2023-11-28T14:25:00Z</cp:lastPrinted>
  <dcterms:created xsi:type="dcterms:W3CDTF">2023-11-28T14:17:00Z</dcterms:created>
  <dcterms:modified xsi:type="dcterms:W3CDTF">2024-02-08T10:19:00Z</dcterms:modified>
</cp:coreProperties>
</file>